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widowControl w:val="false"/>
        <w:suppressAutoHyphens w:val="true"/>
        <w:bidi w:val="0"/>
        <w:spacing w:before="0" w:after="0"/>
        <w:ind w:left="6123" w:right="0" w:hanging="0"/>
        <w:jc w:val="left"/>
        <w:textAlignment w:val="baseline"/>
        <w:rPr>
          <w:b/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Jutrosin, dn……………………………..</w:t>
      </w:r>
    </w:p>
    <w:p>
      <w:pPr>
        <w:pStyle w:val="Normal"/>
        <w:jc w:val="center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jc w:val="center"/>
        <w:rPr>
          <w:b/>
          <w:b/>
          <w:bCs/>
        </w:rPr>
      </w:pPr>
      <w:r>
        <w:rPr>
          <w:b/>
          <w:bCs/>
        </w:rPr>
        <w:t xml:space="preserve">Wniosek o usunięcie  azbestu  i wyrobów  zawierających azbest  z terenu gminy Jutrosin w latach 2024 - 2026 </w:t>
      </w:r>
    </w:p>
    <w:p>
      <w:pPr>
        <w:pStyle w:val="Normal"/>
        <w:ind w:hanging="0"/>
        <w:jc w:val="center"/>
        <w:rPr>
          <w:rFonts w:cs="Times New Roman"/>
          <w:b/>
          <w:b/>
          <w:bCs/>
        </w:rPr>
      </w:pPr>
      <w:r>
        <w:rPr>
          <w:rFonts w:cs="Times New Roman"/>
          <w:b/>
          <w:bCs/>
        </w:rPr>
      </w:r>
    </w:p>
    <w:p>
      <w:pPr>
        <w:pStyle w:val="Normal"/>
        <w:jc w:val="both"/>
        <w:rPr>
          <w:rFonts w:cs="Times New Roman"/>
          <w:b/>
          <w:b/>
          <w:bCs/>
        </w:rPr>
      </w:pPr>
      <w:r>
        <w:rPr>
          <w:rFonts w:cs="Times New Roman"/>
          <w:sz w:val="20"/>
          <w:szCs w:val="20"/>
        </w:rPr>
        <w:t>1</w:t>
      </w:r>
      <w:r>
        <w:rPr>
          <w:rFonts w:cs="Times New Roman"/>
          <w:b/>
          <w:bCs/>
        </w:rPr>
        <w:t>.Dane wnioskodawcy:</w:t>
      </w:r>
    </w:p>
    <w:p>
      <w:pPr>
        <w:pStyle w:val="Normal"/>
        <w:jc w:val="both"/>
        <w:rPr>
          <w:rFonts w:cs="Times New Roman"/>
          <w:b/>
          <w:b/>
          <w:bCs/>
        </w:rPr>
      </w:pPr>
      <w:r>
        <w:rPr>
          <w:rFonts w:cs="Times New Roman"/>
          <w:b/>
          <w:bCs/>
        </w:rPr>
      </w:r>
    </w:p>
    <w:tbl>
      <w:tblPr>
        <w:tblW w:w="9670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3127"/>
        <w:gridCol w:w="6542"/>
      </w:tblGrid>
      <w:tr>
        <w:trPr>
          <w:trHeight w:val="893" w:hRule="atLeast"/>
        </w:trPr>
        <w:tc>
          <w:tcPr>
            <w:tcW w:w="3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rFonts w:cs="Times New Roman"/>
                <w:b/>
                <w:b/>
                <w:bCs/>
              </w:rPr>
            </w:pPr>
            <w:r>
              <w:rPr>
                <w:rFonts w:cs="Times New Roman"/>
                <w:b/>
                <w:bCs/>
              </w:rPr>
              <w:t xml:space="preserve">Imię i nazwisko </w:t>
            </w:r>
          </w:p>
          <w:p>
            <w:pPr>
              <w:pStyle w:val="Normal"/>
              <w:widowControl w:val="false"/>
              <w:jc w:val="both"/>
              <w:rPr>
                <w:rFonts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/>
                <w:b/>
                <w:bCs/>
              </w:rPr>
              <w:t>Nazwa podmiotu</w:t>
            </w:r>
          </w:p>
        </w:tc>
        <w:tc>
          <w:tcPr>
            <w:tcW w:w="6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rFonts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/>
                <w:b/>
                <w:bCs/>
                <w:sz w:val="20"/>
                <w:szCs w:val="20"/>
              </w:rPr>
            </w:r>
            <w:bookmarkStart w:id="0" w:name="_GoBack"/>
            <w:bookmarkStart w:id="1" w:name="_GoBack"/>
            <w:bookmarkEnd w:id="1"/>
          </w:p>
        </w:tc>
      </w:tr>
      <w:tr>
        <w:trPr>
          <w:trHeight w:val="737" w:hRule="atLeast"/>
        </w:trPr>
        <w:tc>
          <w:tcPr>
            <w:tcW w:w="3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Adres zamieszkania/</w:t>
            </w:r>
          </w:p>
          <w:p>
            <w:pPr>
              <w:pStyle w:val="Normal"/>
              <w:widowControl w:val="false"/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Adres siedziby</w:t>
            </w:r>
          </w:p>
        </w:tc>
        <w:tc>
          <w:tcPr>
            <w:tcW w:w="6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</w:tr>
      <w:tr>
        <w:trPr>
          <w:trHeight w:val="368" w:hRule="atLeast"/>
        </w:trPr>
        <w:tc>
          <w:tcPr>
            <w:tcW w:w="3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Telefon kontaktowy</w:t>
            </w:r>
          </w:p>
        </w:tc>
        <w:tc>
          <w:tcPr>
            <w:tcW w:w="6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</w:tr>
      <w:tr>
        <w:trPr>
          <w:trHeight w:val="368" w:hRule="atLeast"/>
        </w:trPr>
        <w:tc>
          <w:tcPr>
            <w:tcW w:w="3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PESEL*</w:t>
            </w:r>
          </w:p>
        </w:tc>
        <w:tc>
          <w:tcPr>
            <w:tcW w:w="6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</w:tr>
      <w:tr>
        <w:trPr>
          <w:trHeight w:val="368" w:hRule="atLeast"/>
        </w:trPr>
        <w:tc>
          <w:tcPr>
            <w:tcW w:w="3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NIP*</w:t>
            </w:r>
          </w:p>
        </w:tc>
        <w:tc>
          <w:tcPr>
            <w:tcW w:w="6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</w:r>
          </w:p>
        </w:tc>
      </w:tr>
    </w:tbl>
    <w:p>
      <w:pPr>
        <w:pStyle w:val="Normal"/>
        <w:jc w:val="both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</w:r>
    </w:p>
    <w:p>
      <w:pPr>
        <w:pStyle w:val="Normal"/>
        <w:jc w:val="both"/>
        <w:rPr>
          <w:rFonts w:cs="Times New Roman"/>
          <w:b/>
          <w:b/>
          <w:bCs/>
          <w:sz w:val="20"/>
          <w:szCs w:val="20"/>
        </w:rPr>
      </w:pPr>
      <w:r>
        <w:rPr>
          <w:rFonts w:cs="Times New Roman"/>
          <w:b/>
          <w:sz w:val="20"/>
          <w:szCs w:val="20"/>
        </w:rPr>
        <w:t>2</w:t>
      </w:r>
      <w:r>
        <w:rPr>
          <w:rFonts w:cs="Times New Roman"/>
          <w:sz w:val="20"/>
          <w:szCs w:val="20"/>
        </w:rPr>
        <w:t>.</w:t>
      </w:r>
      <w:r>
        <w:rPr>
          <w:rFonts w:cs="Times New Roman"/>
          <w:b/>
          <w:bCs/>
          <w:sz w:val="20"/>
          <w:szCs w:val="20"/>
        </w:rPr>
        <w:t xml:space="preserve"> Lokalizacja materiałów zawierających azbest (dokładny adres, nr ewidencyjny działki)</w:t>
      </w:r>
    </w:p>
    <w:p>
      <w:pPr>
        <w:pStyle w:val="Normal"/>
        <w:jc w:val="both"/>
        <w:rPr>
          <w:rFonts w:cs="Times New Roman"/>
          <w:b/>
          <w:b/>
          <w:bCs/>
          <w:sz w:val="20"/>
          <w:szCs w:val="20"/>
        </w:rPr>
      </w:pPr>
      <w:r>
        <w:rPr>
          <w:rFonts w:cs="Times New Roman"/>
          <w:b/>
          <w:bCs/>
          <w:sz w:val="20"/>
          <w:szCs w:val="20"/>
        </w:rPr>
      </w:r>
    </w:p>
    <w:p>
      <w:pPr>
        <w:pStyle w:val="Normal"/>
        <w:spacing w:lineRule="auto" w:line="360"/>
        <w:jc w:val="both"/>
        <w:rPr>
          <w:rFonts w:cs="Times New Roman"/>
          <w:b/>
          <w:b/>
          <w:bCs/>
          <w:sz w:val="20"/>
          <w:szCs w:val="20"/>
        </w:rPr>
      </w:pPr>
      <w:r>
        <w:rPr>
          <w:rFonts w:cs="Times New Roman"/>
          <w:b/>
          <w:bCs/>
          <w:sz w:val="20"/>
          <w:szCs w:val="20"/>
        </w:rPr>
        <w:t>Adres…………………………………………………………………………………………………………………..</w:t>
      </w:r>
    </w:p>
    <w:p>
      <w:pPr>
        <w:pStyle w:val="Normal"/>
        <w:spacing w:lineRule="auto" w:line="360"/>
        <w:jc w:val="both"/>
        <w:rPr>
          <w:rFonts w:cs="Times New Roman"/>
          <w:b/>
          <w:b/>
          <w:bCs/>
          <w:sz w:val="20"/>
          <w:szCs w:val="20"/>
        </w:rPr>
      </w:pPr>
      <w:r>
        <w:rPr>
          <w:rFonts w:cs="Times New Roman"/>
          <w:b/>
          <w:bCs/>
          <w:sz w:val="20"/>
          <w:szCs w:val="20"/>
        </w:rPr>
        <w:t>Nr. działki…………………………………………Obręb ….………………………………………………………..</w:t>
      </w:r>
    </w:p>
    <w:p>
      <w:pPr>
        <w:pStyle w:val="Normal"/>
        <w:spacing w:lineRule="auto" w:line="360"/>
        <w:jc w:val="both"/>
        <w:rPr>
          <w:rFonts w:cs="Times New Roman"/>
          <w:b/>
          <w:b/>
          <w:bCs/>
          <w:sz w:val="20"/>
          <w:szCs w:val="20"/>
        </w:rPr>
      </w:pPr>
      <w:r>
        <w:rPr>
          <w:rFonts w:cs="Times New Roman"/>
          <w:b/>
          <w:sz w:val="20"/>
          <w:szCs w:val="20"/>
        </w:rPr>
        <w:t>3</w:t>
      </w:r>
      <w:r>
        <w:rPr>
          <w:rFonts w:cs="Times New Roman"/>
          <w:b/>
          <w:bCs/>
          <w:sz w:val="20"/>
          <w:szCs w:val="20"/>
        </w:rPr>
        <w:t>. Rodzaj budynku, z którego usunięto wyroby zawierające azbest:</w:t>
      </w:r>
    </w:p>
    <w:tbl>
      <w:tblPr>
        <w:tblW w:w="9628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4390"/>
        <w:gridCol w:w="5237"/>
      </w:tblGrid>
      <w:tr>
        <w:trPr/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widowControl w:val="false"/>
              <w:rPr>
                <w:rFonts w:cs="Times New Roman"/>
                <w:b/>
                <w:b/>
                <w:bCs/>
                <w:szCs w:val="24"/>
              </w:rPr>
            </w:pPr>
            <w:r>
              <w:rPr>
                <w:rFonts w:cs="Times New Roman"/>
                <w:b/>
                <w:bCs/>
                <w:szCs w:val="24"/>
              </w:rPr>
              <w:t>Rodzaj budynku, z którego usunięto azbest</w:t>
            </w:r>
          </w:p>
        </w:tc>
        <w:tc>
          <w:tcPr>
            <w:tcW w:w="5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360"/>
              <w:jc w:val="both"/>
              <w:rPr>
                <w:rFonts w:cs="Times New Roman"/>
                <w:b/>
                <w:b/>
                <w:bCs/>
              </w:rPr>
            </w:pPr>
            <w:r>
              <w:rPr>
                <w:rFonts w:cs="Times New Roman"/>
                <w:b/>
                <w:bCs/>
              </w:rPr>
              <w:t>Zaznaczyć znakiem X</w:t>
            </w:r>
          </w:p>
        </w:tc>
      </w:tr>
      <w:tr>
        <w:trPr/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widowControl w:val="false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Budynek związany z działalnością w sektorze produkcji rolnej/rybołówstwie/akwakulturze </w:t>
            </w:r>
          </w:p>
          <w:p>
            <w:pPr>
              <w:pStyle w:val="NoSpacing"/>
              <w:widowControl w:val="false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(pomoc de minimis)</w:t>
            </w:r>
          </w:p>
        </w:tc>
        <w:tc>
          <w:tcPr>
            <w:tcW w:w="5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360"/>
              <w:jc w:val="both"/>
              <w:rPr>
                <w:rFonts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/>
                <w:b/>
                <w:bCs/>
                <w:sz w:val="20"/>
                <w:szCs w:val="20"/>
              </w:rPr>
            </w:r>
          </w:p>
        </w:tc>
      </w:tr>
      <w:tr>
        <w:trPr/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360"/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Inny budynek</w:t>
            </w:r>
          </w:p>
        </w:tc>
        <w:tc>
          <w:tcPr>
            <w:tcW w:w="5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360"/>
              <w:jc w:val="both"/>
              <w:rPr>
                <w:rFonts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/>
                <w:b/>
                <w:bCs/>
                <w:sz w:val="20"/>
                <w:szCs w:val="20"/>
              </w:rPr>
            </w:r>
          </w:p>
        </w:tc>
      </w:tr>
    </w:tbl>
    <w:p>
      <w:pPr>
        <w:pStyle w:val="NoSpacing"/>
        <w:jc w:val="both"/>
        <w:rPr>
          <w:rFonts w:cs="Times New Roman"/>
          <w:b/>
          <w:b/>
          <w:bCs/>
          <w:sz w:val="20"/>
          <w:szCs w:val="20"/>
        </w:rPr>
      </w:pPr>
      <w:r>
        <w:rPr>
          <w:rFonts w:cs="Times New Roman"/>
          <w:b/>
          <w:sz w:val="20"/>
          <w:szCs w:val="20"/>
        </w:rPr>
        <w:t>4</w:t>
      </w:r>
      <w:r>
        <w:rPr>
          <w:rFonts w:cs="Times New Roman"/>
          <w:b/>
          <w:bCs/>
          <w:sz w:val="20"/>
          <w:szCs w:val="20"/>
        </w:rPr>
        <w:t xml:space="preserve">. </w:t>
      </w:r>
      <w:r>
        <w:rPr>
          <w:rFonts w:cs="Times New Roman"/>
          <w:sz w:val="20"/>
          <w:szCs w:val="20"/>
        </w:rPr>
        <w:t>Ilość wyrobów zawierających azbest przeznaczonych do usunięcia (zgodnie z wcześniejszą deklaracją) przy założeniu, że szacunkowa masa 1m</w:t>
      </w:r>
      <w:r>
        <w:rPr>
          <w:rFonts w:cs="Times New Roman"/>
          <w:sz w:val="20"/>
          <w:szCs w:val="20"/>
          <w:vertAlign w:val="superscript"/>
        </w:rPr>
        <w:t>2</w:t>
      </w:r>
      <w:r>
        <w:rPr>
          <w:rFonts w:cs="Times New Roman"/>
          <w:b/>
          <w:bCs/>
          <w:sz w:val="20"/>
          <w:szCs w:val="20"/>
          <w:vertAlign w:val="superscript"/>
        </w:rPr>
        <w:t xml:space="preserve"> </w:t>
      </w:r>
      <w:r>
        <w:rPr>
          <w:rFonts w:cs="Times New Roman"/>
          <w:b/>
          <w:bCs/>
          <w:sz w:val="20"/>
          <w:szCs w:val="20"/>
        </w:rPr>
        <w:t>płyty falistej cementowo-azbestowej i płyty płaskiej cementowo-azbestowej</w:t>
      </w:r>
      <w:r>
        <w:rPr>
          <w:rFonts w:cs="Times New Roman"/>
          <w:sz w:val="20"/>
          <w:szCs w:val="20"/>
        </w:rPr>
        <w:t xml:space="preserve"> </w:t>
      </w:r>
      <w:r>
        <w:rPr>
          <w:rFonts w:cs="Times New Roman"/>
          <w:b/>
          <w:bCs/>
          <w:sz w:val="20"/>
          <w:szCs w:val="20"/>
        </w:rPr>
        <w:t>wynosi 17 kg/m</w:t>
      </w:r>
      <w:r>
        <w:rPr>
          <w:rFonts w:cs="Times New Roman"/>
          <w:b/>
          <w:bCs/>
          <w:sz w:val="20"/>
          <w:szCs w:val="20"/>
          <w:vertAlign w:val="superscript"/>
        </w:rPr>
        <w:t>2</w:t>
      </w:r>
    </w:p>
    <w:p>
      <w:pPr>
        <w:pStyle w:val="NoSpacing"/>
        <w:jc w:val="both"/>
        <w:rPr>
          <w:rFonts w:cs="Times New Roman"/>
          <w:b/>
          <w:b/>
          <w:bCs/>
          <w:sz w:val="20"/>
          <w:szCs w:val="20"/>
        </w:rPr>
      </w:pPr>
      <w:r>
        <w:rPr>
          <w:rFonts w:cs="Times New Roman"/>
          <w:b/>
          <w:bCs/>
          <w:sz w:val="20"/>
          <w:szCs w:val="20"/>
        </w:rPr>
      </w:r>
    </w:p>
    <w:p>
      <w:pPr>
        <w:pStyle w:val="Normal"/>
        <w:spacing w:lineRule="auto" w:line="360"/>
        <w:jc w:val="both"/>
        <w:rPr>
          <w:rFonts w:cs="Times New Roman"/>
          <w:b/>
          <w:b/>
          <w:bCs/>
          <w:sz w:val="20"/>
          <w:szCs w:val="20"/>
        </w:rPr>
      </w:pPr>
      <w:r>
        <w:rPr>
          <w:rFonts w:cs="Times New Roman"/>
          <w:b/>
          <w:bCs/>
          <w:sz w:val="20"/>
          <w:szCs w:val="20"/>
        </w:rPr>
        <w:t>ilość= ………………………………….ton.</w:t>
      </w:r>
    </w:p>
    <w:p>
      <w:pPr>
        <w:pStyle w:val="Normal"/>
        <w:spacing w:lineRule="auto" w:line="360"/>
        <w:jc w:val="both"/>
        <w:rPr>
          <w:rFonts w:cs="Times New Roman"/>
          <w:b/>
          <w:b/>
          <w:bCs/>
          <w:sz w:val="20"/>
          <w:szCs w:val="20"/>
        </w:rPr>
      </w:pPr>
      <w:r>
        <w:rPr>
          <w:rFonts w:cs="Times New Roman"/>
          <w:b/>
          <w:sz w:val="20"/>
          <w:szCs w:val="20"/>
        </w:rPr>
        <w:t>5</w:t>
      </w:r>
      <w:r>
        <w:rPr>
          <w:rFonts w:cs="Times New Roman"/>
          <w:sz w:val="20"/>
          <w:szCs w:val="20"/>
        </w:rPr>
        <w:t>.</w:t>
      </w:r>
      <w:r>
        <w:rPr>
          <w:rFonts w:cs="Times New Roman"/>
          <w:b/>
          <w:bCs/>
          <w:sz w:val="20"/>
          <w:szCs w:val="20"/>
        </w:rPr>
        <w:t xml:space="preserve"> Uwagi i informacje dodatkowe (np. rodzaj pokrycia dachowego, jeżeli  jest inny niż   płyta falista itp.)</w:t>
      </w:r>
    </w:p>
    <w:p>
      <w:pPr>
        <w:pStyle w:val="Normal"/>
        <w:spacing w:lineRule="auto" w:line="360"/>
        <w:jc w:val="both"/>
        <w:rPr>
          <w:rFonts w:cs="Times New Roman"/>
          <w:b/>
          <w:b/>
          <w:bCs/>
          <w:sz w:val="20"/>
          <w:szCs w:val="20"/>
        </w:rPr>
      </w:pPr>
      <w:r>
        <w:rPr>
          <w:rFonts w:cs="Times New Roman"/>
          <w:b/>
          <w:bCs/>
          <w:sz w:val="20"/>
          <w:szCs w:val="20"/>
        </w:rPr>
        <w:t>………………………………………………………………………………………………………………</w:t>
      </w:r>
      <w:r>
        <w:rPr>
          <w:rFonts w:cs="Times New Roman"/>
          <w:b/>
          <w:bCs/>
          <w:sz w:val="20"/>
          <w:szCs w:val="20"/>
        </w:rPr>
        <w:t>..</w:t>
      </w:r>
    </w:p>
    <w:p>
      <w:pPr>
        <w:pStyle w:val="Normal"/>
        <w:spacing w:lineRule="auto" w:line="360"/>
        <w:jc w:val="both"/>
        <w:rPr>
          <w:rFonts w:cs="Times New Roman"/>
          <w:b/>
          <w:b/>
          <w:bCs/>
          <w:sz w:val="20"/>
          <w:szCs w:val="20"/>
        </w:rPr>
      </w:pPr>
      <w:r>
        <w:rPr>
          <w:rFonts w:cs="Times New Roman"/>
          <w:b/>
          <w:bCs/>
          <w:sz w:val="20"/>
          <w:szCs w:val="20"/>
        </w:rPr>
        <w:t>6. OŚWIADCZENIA:</w:t>
      </w:r>
    </w:p>
    <w:p>
      <w:pPr>
        <w:pStyle w:val="Normal"/>
        <w:jc w:val="both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1)</w:t>
      </w:r>
      <w:r>
        <w:rPr>
          <w:rFonts w:cs="Times New Roman"/>
          <w:b/>
          <w:bCs/>
          <w:sz w:val="20"/>
          <w:szCs w:val="20"/>
        </w:rPr>
        <w:t xml:space="preserve"> </w:t>
      </w:r>
      <w:r>
        <w:rPr>
          <w:rFonts w:cs="Times New Roman"/>
          <w:sz w:val="20"/>
          <w:szCs w:val="20"/>
        </w:rPr>
        <w:t>Oświadczam, że posiadam prawo do dysponowania nieruchomością, z której będą usuwane wyroby zawierające azbest (np. własność, współwłasność, użytkowanie wieczyste, trwały zarząd, inne – jakie)</w:t>
      </w:r>
    </w:p>
    <w:p>
      <w:pPr>
        <w:pStyle w:val="Normal"/>
        <w:jc w:val="both"/>
        <w:rPr>
          <w:sz w:val="12"/>
          <w:szCs w:val="12"/>
        </w:rPr>
      </w:pPr>
      <w:r>
        <w:rPr>
          <w:sz w:val="12"/>
          <w:szCs w:val="12"/>
        </w:rPr>
      </w:r>
    </w:p>
    <w:p>
      <w:pPr>
        <w:pStyle w:val="Normal"/>
        <w:jc w:val="both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………………………………………………………………………………………………………………………………</w:t>
      </w:r>
    </w:p>
    <w:p>
      <w:pPr>
        <w:pStyle w:val="Normal"/>
        <w:jc w:val="both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 xml:space="preserve">2) Oświadczam, że zapoznała/em się z treścią </w:t>
      </w:r>
      <w:r>
        <w:rPr>
          <w:rFonts w:cs="Times New Roman"/>
          <w:sz w:val="20"/>
          <w:szCs w:val="20"/>
          <w:shd w:fill="auto" w:val="clear"/>
        </w:rPr>
        <w:t xml:space="preserve">„Regulaminu określającego </w:t>
      </w:r>
      <w:r>
        <w:rPr>
          <w:sz w:val="20"/>
          <w:szCs w:val="20"/>
          <w:shd w:fill="auto" w:val="clear"/>
        </w:rPr>
        <w:t>zasady  usuwania azbestu i wyrobów zawierających azbest  z terenu gminy</w:t>
      </w:r>
      <w:r>
        <w:rPr>
          <w:rFonts w:cs="Times New Roman"/>
          <w:sz w:val="20"/>
          <w:szCs w:val="20"/>
          <w:shd w:fill="auto" w:val="clear"/>
        </w:rPr>
        <w:t xml:space="preserve"> Jutrosin w latach 2024 - 2026”</w:t>
      </w:r>
      <w:r>
        <w:rPr>
          <w:rFonts w:cs="Times New Roman"/>
          <w:sz w:val="20"/>
          <w:szCs w:val="20"/>
        </w:rPr>
        <w:t xml:space="preserve"> i przystępując do realizacji zadania akceptuję jego warunki.</w:t>
      </w:r>
    </w:p>
    <w:p>
      <w:pPr>
        <w:pStyle w:val="Normal"/>
        <w:jc w:val="both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3) Wyrażam zgodę na wykonanie przez Wykonawcę wskazanego przez Gminę Jutrosin zakresu wnioskowanych prac oraz na wykonanie przez upoważnione osoby kontroli dotyczących prawidłowości ich wykonania.</w:t>
      </w:r>
    </w:p>
    <w:p>
      <w:pPr>
        <w:pStyle w:val="Normal"/>
        <w:jc w:val="both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4)Oświadczam, że</w:t>
      </w:r>
      <w:r>
        <w:rPr>
          <w:rFonts w:cs="Times New Roman"/>
          <w:sz w:val="22"/>
          <w:szCs w:val="22"/>
        </w:rPr>
        <w:t xml:space="preserve"> </w:t>
      </w:r>
      <w:r>
        <w:rPr>
          <w:rFonts w:cs="Times New Roman"/>
          <w:b/>
          <w:bCs/>
          <w:sz w:val="22"/>
          <w:szCs w:val="22"/>
        </w:rPr>
        <w:t>jestem/nie jestem**</w:t>
      </w:r>
      <w:r>
        <w:rPr>
          <w:rFonts w:cs="Times New Roman"/>
          <w:sz w:val="22"/>
          <w:szCs w:val="22"/>
        </w:rPr>
        <w:t xml:space="preserve"> </w:t>
      </w:r>
      <w:r>
        <w:rPr>
          <w:rFonts w:cs="Times New Roman"/>
          <w:sz w:val="20"/>
          <w:szCs w:val="20"/>
        </w:rPr>
        <w:t>beneficjentem Działania A1.4.1 „Inwestycje na rzecz dywersyfikacji i skracania łańcucha dostaw produktów rolnych i spożywczych oraz budowy odporności podmiotów uczestniczących w łańcuchu” w ramach Krajowego Planu Odbudowy i Zwiększania Odporności.</w:t>
      </w:r>
    </w:p>
    <w:p>
      <w:pPr>
        <w:pStyle w:val="Normal"/>
        <w:jc w:val="both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</w:r>
    </w:p>
    <w:p>
      <w:pPr>
        <w:pStyle w:val="Normal"/>
        <w:spacing w:lineRule="auto" w:line="360"/>
        <w:jc w:val="both"/>
        <w:rPr>
          <w:rFonts w:cs="Times New Roman"/>
          <w:b/>
          <w:b/>
          <w:bCs/>
          <w:sz w:val="20"/>
          <w:szCs w:val="20"/>
        </w:rPr>
      </w:pPr>
      <w:r>
        <w:rPr>
          <w:rFonts w:cs="Times New Roman"/>
          <w:b/>
          <w:bCs/>
          <w:sz w:val="20"/>
          <w:szCs w:val="20"/>
        </w:rPr>
        <w:t xml:space="preserve"> </w:t>
      </w:r>
    </w:p>
    <w:p>
      <w:pPr>
        <w:pStyle w:val="Normal"/>
        <w:spacing w:lineRule="auto" w:line="360"/>
        <w:jc w:val="both"/>
        <w:rPr>
          <w:rFonts w:cs="Times New Roman"/>
          <w:sz w:val="20"/>
          <w:szCs w:val="20"/>
        </w:rPr>
      </w:pPr>
      <w:r>
        <w:rPr>
          <w:rFonts w:cs="Times New Roman"/>
          <w:b/>
          <w:bCs/>
          <w:sz w:val="20"/>
          <w:szCs w:val="20"/>
        </w:rPr>
        <w:tab/>
        <w:tab/>
        <w:tab/>
        <w:tab/>
        <w:tab/>
        <w:tab/>
        <w:tab/>
      </w:r>
      <w:r>
        <w:rPr>
          <w:rFonts w:cs="Times New Roman"/>
          <w:sz w:val="20"/>
          <w:szCs w:val="20"/>
        </w:rPr>
        <w:t>……………………………………………………….</w:t>
      </w:r>
    </w:p>
    <w:p>
      <w:pPr>
        <w:pStyle w:val="Normal"/>
        <w:spacing w:lineRule="auto" w:line="360"/>
        <w:jc w:val="both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 xml:space="preserve">     </w:t>
      </w:r>
      <w:r>
        <w:rPr>
          <w:rFonts w:cs="Times New Roman"/>
          <w:sz w:val="20"/>
          <w:szCs w:val="20"/>
        </w:rPr>
        <w:tab/>
        <w:tab/>
        <w:tab/>
        <w:tab/>
        <w:tab/>
        <w:tab/>
        <w:tab/>
        <w:tab/>
        <w:t xml:space="preserve">           (podpis wnioskodawcy)</w:t>
      </w:r>
    </w:p>
    <w:p>
      <w:pPr>
        <w:pStyle w:val="Normal"/>
        <w:jc w:val="both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Normal"/>
        <w:jc w:val="both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Normal"/>
        <w:jc w:val="both"/>
        <w:rPr>
          <w:sz w:val="16"/>
          <w:szCs w:val="16"/>
        </w:rPr>
      </w:pPr>
      <w:r>
        <w:rPr>
          <w:sz w:val="16"/>
          <w:szCs w:val="16"/>
        </w:rPr>
        <w:t>*zaznaczyć właściwego</w:t>
      </w:r>
    </w:p>
    <w:p>
      <w:pPr>
        <w:pStyle w:val="Normal"/>
        <w:jc w:val="both"/>
        <w:rPr>
          <w:sz w:val="16"/>
          <w:szCs w:val="16"/>
        </w:rPr>
      </w:pPr>
      <w:r>
        <w:rPr>
          <w:sz w:val="16"/>
          <w:szCs w:val="16"/>
        </w:rPr>
        <w:t>** niewłaściwe skreślić</w:t>
      </w:r>
    </w:p>
    <w:p>
      <w:pPr>
        <w:pStyle w:val="Normal"/>
        <w:jc w:val="both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Normal"/>
        <w:jc w:val="both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Normal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Oświadczenie współwłaściciela(i) nieruchomości:</w:t>
      </w:r>
    </w:p>
    <w:p>
      <w:pPr>
        <w:pStyle w:val="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Jako współwłaściciel(e) nieruchomości wymienionej w niniejszym wniosku wyrażam(y) zgodę na wykonanie prac związanych z usunięciem materiałów zawierających azbest.</w:t>
      </w:r>
    </w:p>
    <w:p>
      <w:pPr>
        <w:pStyle w:val="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</w:rPr>
      </w:pPr>
      <w:r>
        <w:rPr>
          <w:rFonts w:cs="Times New Roman"/>
          <w:sz w:val="24"/>
          <w:szCs w:val="24"/>
        </w:rPr>
        <w:t>……………………………                                              …</w:t>
      </w:r>
      <w:r>
        <w:rPr>
          <w:rFonts w:cs="Times New Roman"/>
          <w:sz w:val="24"/>
          <w:szCs w:val="24"/>
        </w:rPr>
        <w:t>................................................</w:t>
        <w:br/>
      </w:r>
      <w:r>
        <w:rPr>
          <w:rFonts w:cs="Times New Roman"/>
        </w:rPr>
        <w:t xml:space="preserve">             miejscowość                                                                 data i podpisy(y) współwłaściciela(i)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cs="Times New Roman"/>
          <w:sz w:val="20"/>
          <w:szCs w:val="20"/>
        </w:rPr>
      </w:r>
    </w:p>
    <w:p>
      <w:pPr>
        <w:pStyle w:val="Normal"/>
        <w:rPr>
          <w:b/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7. Klauzula informacyjna</w:t>
      </w:r>
    </w:p>
    <w:tbl>
      <w:tblPr>
        <w:tblW w:w="9750" w:type="dxa"/>
        <w:jc w:val="left"/>
        <w:tblInd w:w="-1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3016"/>
        <w:gridCol w:w="6733"/>
      </w:tblGrid>
      <w:tr>
        <w:trPr>
          <w:trHeight w:val="735" w:hRule="atLeast"/>
        </w:trPr>
        <w:tc>
          <w:tcPr>
            <w:tcW w:w="97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sz w:val="16"/>
                <w:szCs w:val="16"/>
              </w:rPr>
            </w:pPr>
            <w:r>
              <w:rPr>
                <w:rFonts w:eastAsia="Calibri" w:cs="Times New Roman"/>
                <w:b/>
                <w:bCs/>
                <w:color w:val="000000"/>
                <w:sz w:val="16"/>
                <w:szCs w:val="16"/>
              </w:rPr>
              <w:t xml:space="preserve">Zgodnie z Rozporządzeniem Parlamentu Europejskiego i Rady (UE) z dnia 27 kwietnia 2016 r. w sprawie ochrony osób fizycznych w związku z przetwarzaniem danych osobowych i w sprawie swobodnego przepływu takich danych </w:t>
            </w:r>
            <w:r>
              <w:rPr>
                <w:rFonts w:eastAsia="NSimSun" w:cs="Lucida Sans"/>
                <w:sz w:val="16"/>
                <w:szCs w:val="16"/>
              </w:rPr>
              <w:br/>
            </w:r>
            <w:r>
              <w:rPr>
                <w:rFonts w:eastAsia="Calibri" w:cs="Times New Roman"/>
                <w:b/>
                <w:bCs/>
                <w:color w:val="000000"/>
                <w:sz w:val="16"/>
                <w:szCs w:val="16"/>
              </w:rPr>
              <w:t>oraz uchylenia dyrektywy 95/46/WE informujemy, że:</w:t>
            </w:r>
          </w:p>
        </w:tc>
      </w:tr>
      <w:tr>
        <w:trPr>
          <w:trHeight w:val="453" w:hRule="atLeast"/>
        </w:trPr>
        <w:tc>
          <w:tcPr>
            <w:tcW w:w="3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eastAsia="Calibri" w:cs="Times New Roman"/>
                <w:color w:val="000000"/>
                <w:sz w:val="16"/>
                <w:szCs w:val="16"/>
              </w:rPr>
            </w:pPr>
            <w:r>
              <w:rPr>
                <w:rFonts w:eastAsia="Calibri" w:cs="Times New Roman"/>
                <w:color w:val="000000"/>
                <w:sz w:val="16"/>
                <w:szCs w:val="16"/>
              </w:rPr>
              <w:t>TOŻSAMOŚĆ I DANE KONTAKTOWE ADMINISTRATORA</w:t>
            </w:r>
          </w:p>
        </w:tc>
        <w:tc>
          <w:tcPr>
            <w:tcW w:w="6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sz w:val="16"/>
                <w:szCs w:val="16"/>
              </w:rPr>
            </w:pPr>
            <w:r>
              <w:rPr>
                <w:rFonts w:eastAsia="Calibri" w:cs="Times New Roman"/>
                <w:color w:val="000000"/>
                <w:sz w:val="16"/>
                <w:szCs w:val="16"/>
              </w:rPr>
              <w:t xml:space="preserve">Administratorem Pana/Pani danych osobowych jest: </w:t>
            </w:r>
            <w:r>
              <w:rPr>
                <w:rFonts w:eastAsia="NSimSun" w:cs="Lucida Sans"/>
                <w:color w:val="000000"/>
                <w:sz w:val="16"/>
                <w:szCs w:val="16"/>
              </w:rPr>
              <w:t>Gmina Jutrosin reprezentowana przez Burmistrza Miasta i Gminy Jutrosinie, ul. Rynek 26, 63-930 Jutrosin.</w:t>
            </w:r>
          </w:p>
        </w:tc>
      </w:tr>
      <w:tr>
        <w:trPr>
          <w:trHeight w:val="462" w:hRule="atLeast"/>
        </w:trPr>
        <w:tc>
          <w:tcPr>
            <w:tcW w:w="3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eastAsia="Calibri" w:cs="Times New Roman"/>
                <w:color w:val="000000"/>
                <w:sz w:val="16"/>
                <w:szCs w:val="16"/>
              </w:rPr>
            </w:pPr>
            <w:r>
              <w:rPr>
                <w:rFonts w:eastAsia="Calibri" w:cs="Times New Roman"/>
                <w:color w:val="000000"/>
                <w:sz w:val="16"/>
                <w:szCs w:val="16"/>
              </w:rPr>
              <w:t>DANE KONTAKTOWE INSPEKTORA OCHRONY DANYCH</w:t>
            </w:r>
          </w:p>
        </w:tc>
        <w:tc>
          <w:tcPr>
            <w:tcW w:w="6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/>
            </w:pPr>
            <w:bookmarkStart w:id="2" w:name="_Hlk108600409"/>
            <w:r>
              <w:rPr>
                <w:rFonts w:eastAsia="Calibri" w:cs="Times New Roman"/>
                <w:color w:val="000000"/>
                <w:sz w:val="16"/>
                <w:szCs w:val="16"/>
              </w:rPr>
              <w:t>Z Inspektorem Ochrony Danych można się kontaktować poprzez</w:t>
            </w:r>
            <w:r>
              <w:rPr>
                <w:rFonts w:eastAsia="Calibri" w:cs="Times New Roman"/>
                <w:color w:val="000000"/>
                <w:sz w:val="16"/>
                <w:szCs w:val="16"/>
                <w:lang w:val="en-US"/>
              </w:rPr>
              <w:t xml:space="preserve"> e-mail: </w:t>
            </w:r>
            <w:hyperlink r:id="rId2">
              <w:r>
                <w:rPr>
                  <w:rFonts w:eastAsia="NSimSun" w:cs="Lucida Sans" w:ascii="Liberation Serif" w:hAnsi="Liberation Serif"/>
                  <w:color w:val="000080"/>
                  <w:sz w:val="16"/>
                  <w:szCs w:val="16"/>
                  <w:u w:val="single"/>
                </w:rPr>
                <w:t>rodo@jutrosin.eu</w:t>
              </w:r>
            </w:hyperlink>
            <w:r>
              <w:rPr>
                <w:rFonts w:eastAsia="Calibri" w:cs="Times New Roman"/>
                <w:color w:val="000000"/>
                <w:sz w:val="16"/>
                <w:szCs w:val="16"/>
                <w:lang w:eastAsia="en-US"/>
              </w:rPr>
              <w:t xml:space="preserve"> lub telefonicznie pod numerem telefonu </w:t>
            </w:r>
            <w:r>
              <w:rPr>
                <w:rFonts w:eastAsia="Calibri" w:cs="Times New Roman"/>
                <w:color w:val="000000"/>
                <w:sz w:val="16"/>
                <w:szCs w:val="16"/>
                <w:lang w:val="en-US"/>
              </w:rPr>
              <w:t>65 547 25 17</w:t>
            </w:r>
            <w:bookmarkEnd w:id="2"/>
            <w:r>
              <w:rPr>
                <w:rFonts w:eastAsia="Calibri" w:cs="Times New Roman"/>
                <w:color w:val="000000"/>
                <w:sz w:val="16"/>
                <w:szCs w:val="16"/>
                <w:lang w:val="en-US"/>
              </w:rPr>
              <w:t>.</w:t>
            </w:r>
          </w:p>
        </w:tc>
      </w:tr>
      <w:tr>
        <w:trPr>
          <w:trHeight w:val="613" w:hRule="atLeast"/>
        </w:trPr>
        <w:tc>
          <w:tcPr>
            <w:tcW w:w="3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16"/>
                <w:szCs w:val="16"/>
              </w:rPr>
            </w:pPr>
            <w:r>
              <w:rPr>
                <w:rFonts w:eastAsia="Calibri" w:cs="Times New Roman"/>
                <w:color w:val="000000"/>
                <w:sz w:val="16"/>
                <w:szCs w:val="16"/>
              </w:rPr>
              <w:t xml:space="preserve">CELE PRZETWARZANIA </w:t>
            </w:r>
            <w:r>
              <w:rPr>
                <w:rFonts w:eastAsia="NSimSun" w:cs="Lucida Sans"/>
                <w:sz w:val="16"/>
                <w:szCs w:val="16"/>
              </w:rPr>
              <w:br/>
            </w:r>
            <w:r>
              <w:rPr>
                <w:rFonts w:eastAsia="Calibri" w:cs="Times New Roman"/>
                <w:color w:val="000000"/>
                <w:sz w:val="16"/>
                <w:szCs w:val="16"/>
              </w:rPr>
              <w:t>I PODSTAWA PRAWNA</w:t>
            </w:r>
          </w:p>
        </w:tc>
        <w:tc>
          <w:tcPr>
            <w:tcW w:w="6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eastAsia="NSimSun" w:cs="Lucida Sans"/>
                <w:sz w:val="16"/>
                <w:szCs w:val="16"/>
              </w:rPr>
            </w:pPr>
            <w:r>
              <w:rPr>
                <w:rFonts w:eastAsia="NSimSun" w:cs="Lucida Sans"/>
                <w:sz w:val="16"/>
                <w:szCs w:val="16"/>
              </w:rPr>
              <w:t>Pana/Pani dane osobowe będą przetwarzane w celu dokumentowania rodzaju, ilości i miejsc występowania wyrobów zawierających azbest i ich usunięcia . Przetwarzanie opierać się będzie o art. 6 ust 1 lit. b) i c) RODO.</w:t>
            </w:r>
          </w:p>
        </w:tc>
      </w:tr>
      <w:tr>
        <w:trPr>
          <w:trHeight w:val="850" w:hRule="atLeast"/>
        </w:trPr>
        <w:tc>
          <w:tcPr>
            <w:tcW w:w="3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eastAsia="Calibri" w:cs="Times New Roman"/>
                <w:color w:val="000000"/>
                <w:sz w:val="16"/>
                <w:szCs w:val="16"/>
              </w:rPr>
            </w:pPr>
            <w:r>
              <w:rPr>
                <w:rFonts w:eastAsia="Calibri" w:cs="Times New Roman"/>
                <w:color w:val="000000"/>
                <w:sz w:val="16"/>
                <w:szCs w:val="16"/>
              </w:rPr>
              <w:t>ODBIORCY DANYCH</w:t>
            </w:r>
          </w:p>
        </w:tc>
        <w:tc>
          <w:tcPr>
            <w:tcW w:w="6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eastAsia="Calibri" w:cs="Times New Roman"/>
                <w:color w:val="000000"/>
                <w:sz w:val="16"/>
                <w:szCs w:val="16"/>
              </w:rPr>
            </w:pPr>
            <w:r>
              <w:rPr>
                <w:rFonts w:eastAsia="Calibri" w:cs="Times New Roman"/>
                <w:color w:val="000000"/>
                <w:sz w:val="16"/>
                <w:szCs w:val="16"/>
              </w:rPr>
              <w:t>Pana/Pani dane osobowe będą przekazywane wyłącznie osobom upoważnionym przez Administratora. Odbiorcami Pana/Pani danych osobowych będą podmioty uprawnione do ich uzyskania na podstawie powszechnie obowiązującego prawa oraz podmioty realizujące zadania publiczne na podstawie odrębnej umowy powierzenia danych osobowych.</w:t>
            </w:r>
          </w:p>
        </w:tc>
      </w:tr>
      <w:tr>
        <w:trPr>
          <w:trHeight w:val="800" w:hRule="atLeast"/>
        </w:trPr>
        <w:tc>
          <w:tcPr>
            <w:tcW w:w="3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eastAsia="Calibri" w:cs="Times New Roman"/>
                <w:color w:val="000000"/>
                <w:sz w:val="16"/>
                <w:szCs w:val="16"/>
              </w:rPr>
            </w:pPr>
            <w:r>
              <w:rPr>
                <w:rFonts w:eastAsia="Calibri" w:cs="Times New Roman"/>
                <w:color w:val="000000"/>
                <w:sz w:val="16"/>
                <w:szCs w:val="16"/>
              </w:rPr>
              <w:t>OKRES PRZETWARZANIA I PRZECHOWYWANIA DANYCH</w:t>
            </w:r>
          </w:p>
        </w:tc>
        <w:tc>
          <w:tcPr>
            <w:tcW w:w="6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sz w:val="16"/>
                <w:szCs w:val="16"/>
              </w:rPr>
            </w:pPr>
            <w:r>
              <w:rPr>
                <w:rFonts w:eastAsia="Calibri" w:cs="Times New Roman"/>
                <w:color w:val="000000"/>
                <w:sz w:val="16"/>
                <w:szCs w:val="16"/>
              </w:rPr>
              <w:t xml:space="preserve">Pana/Pani dane osobowe będą przetwarzane i przechowywane przez Administratora zgodnie z Rozporządzeniem Prezesa Rady Ministrów z dnia 18 stycznia 2011r. </w:t>
            </w:r>
            <w:r>
              <w:rPr>
                <w:rFonts w:eastAsia="NSimSun" w:cs="Lucida Sans"/>
                <w:sz w:val="16"/>
                <w:szCs w:val="16"/>
              </w:rPr>
              <w:br/>
            </w:r>
            <w:r>
              <w:rPr>
                <w:rFonts w:eastAsia="Calibri" w:cs="Times New Roman"/>
                <w:color w:val="000000"/>
                <w:sz w:val="16"/>
                <w:szCs w:val="16"/>
              </w:rPr>
              <w:t>w sprawie instrukcji kancelaryjnej, jednolitych rzeczowych wykazów akt oraz instrukcji w sprawie organizacji i zakresu działania archiwów zakładowych.</w:t>
            </w:r>
          </w:p>
          <w:p>
            <w:pPr>
              <w:pStyle w:val="Normal"/>
              <w:widowControl w:val="false"/>
              <w:jc w:val="both"/>
              <w:rPr>
                <w:rFonts w:eastAsia="NSimSun" w:cs="Lucida Sans"/>
                <w:sz w:val="16"/>
                <w:szCs w:val="16"/>
              </w:rPr>
            </w:pPr>
            <w:r>
              <w:rPr>
                <w:rFonts w:eastAsia="NSimSun" w:cs="Lucida Sans"/>
                <w:sz w:val="16"/>
                <w:szCs w:val="16"/>
              </w:rPr>
            </w:r>
          </w:p>
        </w:tc>
      </w:tr>
      <w:tr>
        <w:trPr>
          <w:trHeight w:val="825" w:hRule="atLeast"/>
        </w:trPr>
        <w:tc>
          <w:tcPr>
            <w:tcW w:w="3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eastAsia="Calibri" w:cs="Times New Roman"/>
                <w:color w:val="000000"/>
                <w:sz w:val="16"/>
                <w:szCs w:val="16"/>
              </w:rPr>
            </w:pPr>
            <w:r>
              <w:rPr>
                <w:rFonts w:eastAsia="Calibri" w:cs="Times New Roman"/>
                <w:color w:val="000000"/>
                <w:sz w:val="16"/>
                <w:szCs w:val="16"/>
              </w:rPr>
              <w:t>PRAWA PODMIOTÓW DANYCH</w:t>
            </w:r>
          </w:p>
        </w:tc>
        <w:tc>
          <w:tcPr>
            <w:tcW w:w="6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rFonts w:eastAsia="Calibri" w:cs="Times New Roman"/>
                <w:color w:val="000000"/>
                <w:sz w:val="16"/>
                <w:szCs w:val="16"/>
              </w:rPr>
            </w:pPr>
            <w:r>
              <w:rPr>
                <w:rFonts w:eastAsia="Calibri" w:cs="Times New Roman"/>
                <w:color w:val="000000"/>
                <w:sz w:val="16"/>
                <w:szCs w:val="16"/>
              </w:rPr>
              <w:t>W związku z przetwarzaniem danych osobowych osobom, których dane dotyczą przysługują Panu/Pani następujące prawa: a. prawa do przenoszenia danych; b. prawo dostępu do danych; c. prawo do sprostowania danych; d. prawo do usunięcia danych; e. prawo do ograniczenia przetwarzania danych; f. prawo do wniesienia sprzeciwu wobec przetwarzania danych; g. prawo do wniesienia skargi do organu nadzorczego tj. Prezesa Urzędu Ochrony Danych Osobowych, ul. Stawki 2, 00-193 Warszawa.</w:t>
            </w:r>
          </w:p>
          <w:p>
            <w:pPr>
              <w:pStyle w:val="Normal"/>
              <w:widowControl w:val="false"/>
              <w:jc w:val="both"/>
              <w:rPr>
                <w:rFonts w:eastAsia="Calibri" w:cs="Times New Roman"/>
                <w:color w:val="000000"/>
                <w:sz w:val="16"/>
                <w:szCs w:val="16"/>
              </w:rPr>
            </w:pPr>
            <w:r>
              <w:rPr>
                <w:rFonts w:eastAsia="Calibri" w:cs="Times New Roman"/>
                <w:color w:val="000000"/>
                <w:sz w:val="16"/>
                <w:szCs w:val="16"/>
              </w:rPr>
            </w:r>
          </w:p>
          <w:p>
            <w:pPr>
              <w:pStyle w:val="Normal"/>
              <w:widowControl w:val="false"/>
              <w:jc w:val="both"/>
              <w:rPr>
                <w:sz w:val="16"/>
                <w:szCs w:val="16"/>
              </w:rPr>
            </w:pPr>
            <w:r>
              <w:rPr>
                <w:rFonts w:eastAsia="Calibri" w:cs="Times New Roman"/>
                <w:color w:val="000000"/>
                <w:sz w:val="16"/>
                <w:szCs w:val="16"/>
              </w:rPr>
              <w:t xml:space="preserve">Pana/Pani dane osobowe nie będą przekazywane poza Europejski Obszar Gospodarczy </w:t>
            </w:r>
            <w:r>
              <w:rPr>
                <w:rFonts w:eastAsia="NSimSun" w:cs="Lucida Sans"/>
                <w:sz w:val="16"/>
                <w:szCs w:val="16"/>
              </w:rPr>
              <w:br/>
            </w:r>
            <w:r>
              <w:rPr>
                <w:rFonts w:eastAsia="Calibri" w:cs="Times New Roman"/>
                <w:color w:val="000000"/>
                <w:sz w:val="16"/>
                <w:szCs w:val="16"/>
              </w:rPr>
              <w:t>i do organizacji międzynarodowych. Przy przetwarzaniu Pani/Pana danych osobowych nie będzie użyte zautomatyzowane podejmowanie decyzji, ani profilowanie.</w:t>
            </w:r>
          </w:p>
          <w:p>
            <w:pPr>
              <w:pStyle w:val="Normal"/>
              <w:widowControl w:val="false"/>
              <w:jc w:val="both"/>
              <w:rPr>
                <w:rFonts w:eastAsia="Calibri" w:cs="Times New Roman"/>
                <w:color w:val="000000"/>
                <w:sz w:val="16"/>
                <w:szCs w:val="16"/>
              </w:rPr>
            </w:pPr>
            <w:r>
              <w:rPr>
                <w:rFonts w:eastAsia="Calibri" w:cs="Times New Roman"/>
                <w:color w:val="000000"/>
                <w:sz w:val="16"/>
                <w:szCs w:val="16"/>
              </w:rPr>
            </w:r>
          </w:p>
        </w:tc>
      </w:tr>
      <w:tr>
        <w:trPr>
          <w:trHeight w:val="496" w:hRule="atLeast"/>
        </w:trPr>
        <w:tc>
          <w:tcPr>
            <w:tcW w:w="3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eastAsia="Calibri" w:cs="Times New Roman"/>
                <w:color w:val="000000"/>
                <w:sz w:val="16"/>
                <w:szCs w:val="16"/>
              </w:rPr>
            </w:pPr>
            <w:r>
              <w:rPr>
                <w:rFonts w:eastAsia="Calibri" w:cs="Times New Roman"/>
                <w:color w:val="000000"/>
                <w:sz w:val="16"/>
                <w:szCs w:val="16"/>
              </w:rPr>
              <w:t>INFORMACJA O DOWOLNOŚCI LUB OBOWIĄZKU PODANIA DANYCH</w:t>
            </w:r>
          </w:p>
        </w:tc>
        <w:tc>
          <w:tcPr>
            <w:tcW w:w="6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57" w:after="57"/>
              <w:jc w:val="both"/>
              <w:rPr>
                <w:rFonts w:eastAsia="NSimSun" w:cs="Lucida Sans"/>
                <w:color w:val="000000"/>
                <w:sz w:val="16"/>
                <w:szCs w:val="16"/>
              </w:rPr>
            </w:pPr>
            <w:r>
              <w:rPr>
                <w:rFonts w:eastAsia="NSimSun" w:cs="Lucida Sans"/>
                <w:color w:val="000000"/>
                <w:sz w:val="16"/>
                <w:szCs w:val="16"/>
              </w:rPr>
              <w:t>Niepodanie danych osobowych będzie skutkować pozostawieniem wniosku bez rozpatrzenia.</w:t>
            </w:r>
          </w:p>
        </w:tc>
      </w:tr>
    </w:tbl>
    <w:p>
      <w:pPr>
        <w:pStyle w:val="Normal"/>
        <w:rPr>
          <w:rFonts w:eastAsia="NSimSun" w:cs="Lucida Sans"/>
          <w:color w:val="444444"/>
          <w:sz w:val="18"/>
        </w:rPr>
      </w:pPr>
      <w:r>
        <w:rPr>
          <w:rFonts w:eastAsia="NSimSun" w:cs="Lucida Sans"/>
          <w:color w:val="444444"/>
          <w:sz w:val="18"/>
        </w:rPr>
      </w:r>
    </w:p>
    <w:p>
      <w:pPr>
        <w:pStyle w:val="ListParagraph"/>
        <w:ind w:left="6381" w:hanging="0"/>
        <w:rPr>
          <w:sz w:val="20"/>
          <w:szCs w:val="20"/>
        </w:rPr>
      </w:pPr>
      <w:r>
        <w:rPr>
          <w:sz w:val="20"/>
          <w:szCs w:val="20"/>
        </w:rPr>
        <w:t>Z treścią klauzuli zapoznałem(łam) się</w:t>
      </w:r>
    </w:p>
    <w:p>
      <w:pPr>
        <w:pStyle w:val="Normal"/>
        <w:jc w:val="both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jc w:val="both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jc w:val="right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</w:t>
      </w:r>
    </w:p>
    <w:p>
      <w:pPr>
        <w:pStyle w:val="Normal"/>
        <w:ind w:left="4963" w:firstLine="709"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>
        <w:rPr>
          <w:sz w:val="16"/>
          <w:szCs w:val="16"/>
        </w:rPr>
        <w:t>(podpis wnioskodawcy)</w:t>
      </w:r>
    </w:p>
    <w:p>
      <w:pPr>
        <w:pStyle w:val="Normal"/>
        <w:jc w:val="both"/>
        <w:rPr>
          <w:b/>
          <w:b/>
          <w:bCs/>
          <w:sz w:val="20"/>
          <w:szCs w:val="20"/>
        </w:rPr>
      </w:pPr>
      <w:r>
        <w:rPr>
          <w:b/>
          <w:bCs/>
          <w:sz w:val="20"/>
          <w:szCs w:val="20"/>
        </w:rPr>
      </w:r>
    </w:p>
    <w:p>
      <w:pPr>
        <w:pStyle w:val="Normal"/>
        <w:jc w:val="both"/>
        <w:rPr>
          <w:b/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8. Załączniki do wniosku</w:t>
      </w:r>
    </w:p>
    <w:p>
      <w:pPr>
        <w:pStyle w:val="Normal"/>
        <w:jc w:val="both"/>
        <w:rPr>
          <w:b/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              </w:t>
      </w:r>
    </w:p>
    <w:p>
      <w:pPr>
        <w:pStyle w:val="Normal"/>
        <w:numPr>
          <w:ilvl w:val="0"/>
          <w:numId w:val="1"/>
        </w:num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Kopie wszystkich zaświadczeń o pomocy de minims/de minimis w rolnictwie, jakie podmiot prowadzący działalność gospodarczą/rolnik otrzymał w roku, w którym ubiega się o pomoc oraz w ciągu dwóch poprzedzających go lat, albo oświadczenie o wielkości pomocy de minimis/de minimis w rolnictwie otrzymanej w tym okresie lub oświadczenie o nieotrzymaniu takiej pomocy we wskazanym okresie – </w:t>
      </w:r>
      <w:r>
        <w:rPr>
          <w:b/>
          <w:bCs/>
          <w:sz w:val="16"/>
          <w:szCs w:val="16"/>
        </w:rPr>
        <w:t>dotyczy tylko podmiotów prowadzących działalność gospodarczą  oraz rolników</w:t>
      </w:r>
      <w:r>
        <w:rPr>
          <w:sz w:val="16"/>
          <w:szCs w:val="16"/>
        </w:rPr>
        <w:t xml:space="preserve"> jeżeli usunięcie  wyrobów zawierających azbest miało miejsce z budynków związanych z prowadzeniem działalności  gospodarczej lub działalnością rolniczą.</w:t>
      </w:r>
    </w:p>
    <w:p>
      <w:pPr>
        <w:pStyle w:val="Normal"/>
        <w:ind w:left="720" w:hanging="0"/>
        <w:jc w:val="both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Normal"/>
        <w:numPr>
          <w:ilvl w:val="0"/>
          <w:numId w:val="1"/>
        </w:numPr>
        <w:jc w:val="both"/>
        <w:rPr>
          <w:sz w:val="16"/>
          <w:szCs w:val="16"/>
        </w:rPr>
      </w:pPr>
      <w:r>
        <w:rPr>
          <w:sz w:val="16"/>
          <w:szCs w:val="16"/>
        </w:rPr>
        <w:t>Informacja niezbędna  do udzielenia  pomocy dla podmiotów prowadzących  działalność gospodarczą  wg wzoru określonego  w zał. nr 1 do rozporządzenia Rady Ministrów z dnia 29 marca 2010 r. w sprawie zakresu informacji przedstawianych  przez podmiot ubiegający się o pomoc de minimis (Dz.U. z 2010 roku Nr 53, poz. 311 ze zm.) dotyczy tylko podmiotów prowadzących  działalność gospodarczą  jeżeli usunięcie wyrobów zawierających  azbest miało  miejsce z budynków związanych z prowadzeniem działalności gospodarczej.</w:t>
      </w:r>
    </w:p>
    <w:p>
      <w:pPr>
        <w:pStyle w:val="ListParagraph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Normal"/>
        <w:numPr>
          <w:ilvl w:val="0"/>
          <w:numId w:val="1"/>
        </w:num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Informacja niezbędna  do udzielenia pomocy de minimis w rolnictwie wg wzoru  określonego w zał. do  rozporządzenia  Rady Ministrów z dnia 11 czerwca 2010 roku w sprawie zakresu informacji składanych przez podmioty  ubiegające się o pomoc  de minimis w rolnictwie i rybołówstwie  (Dz.U. z 2010 roku Nr 121, poz. 810) - </w:t>
      </w:r>
      <w:r>
        <w:rPr>
          <w:b/>
          <w:bCs/>
          <w:sz w:val="16"/>
          <w:szCs w:val="16"/>
        </w:rPr>
        <w:t>dotyczy tylko rolników</w:t>
      </w:r>
      <w:r>
        <w:rPr>
          <w:sz w:val="16"/>
          <w:szCs w:val="16"/>
        </w:rPr>
        <w:t xml:space="preserve"> jeżeli usunięcie wyrobów zawierających azbest miało lub ma miejsce z budynków związanych z prowadzeniem działalności rolniczej/ rybołówstwa/akwakultury</w:t>
      </w:r>
    </w:p>
    <w:p>
      <w:pPr>
        <w:pStyle w:val="Normal"/>
        <w:numPr>
          <w:ilvl w:val="0"/>
          <w:numId w:val="0"/>
        </w:numPr>
        <w:ind w:left="720" w:hanging="0"/>
        <w:jc w:val="both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Normal"/>
        <w:widowControl w:val="false"/>
        <w:numPr>
          <w:ilvl w:val="0"/>
          <w:numId w:val="1"/>
        </w:numPr>
        <w:suppressAutoHyphens w:val="true"/>
        <w:jc w:val="both"/>
        <w:textAlignment w:val="baseline"/>
        <w:rPr>
          <w:sz w:val="16"/>
          <w:szCs w:val="16"/>
        </w:rPr>
      </w:pPr>
      <w:r>
        <w:rPr>
          <w:sz w:val="16"/>
          <w:szCs w:val="16"/>
        </w:rPr>
        <w:t>Dokument potwierdzający rozliczenie i wypłatę środków z Agencją Restrukturyzacji i Modernizacji Rolnictwa na realizację przedsięwzięcia w ramach inwestycji A1.4.1</w:t>
      </w:r>
    </w:p>
    <w:p>
      <w:pPr>
        <w:pStyle w:val="Normal"/>
        <w:widowControl w:val="false"/>
        <w:numPr>
          <w:ilvl w:val="0"/>
          <w:numId w:val="0"/>
        </w:numPr>
        <w:suppressAutoHyphens w:val="true"/>
        <w:ind w:left="720" w:hanging="0"/>
        <w:jc w:val="both"/>
        <w:textAlignment w:val="baseline"/>
        <w:rPr>
          <w:sz w:val="16"/>
          <w:szCs w:val="16"/>
        </w:rPr>
      </w:pPr>
      <w:r>
        <w:rPr/>
      </w:r>
    </w:p>
    <w:p>
      <w:pPr>
        <w:pStyle w:val="Normal"/>
        <w:widowControl w:val="false"/>
        <w:numPr>
          <w:ilvl w:val="0"/>
          <w:numId w:val="1"/>
        </w:numPr>
        <w:suppressAutoHyphens w:val="true"/>
        <w:jc w:val="both"/>
        <w:textAlignment w:val="baseline"/>
        <w:rPr>
          <w:sz w:val="16"/>
          <w:szCs w:val="16"/>
        </w:rPr>
      </w:pPr>
      <w:r>
        <w:rPr>
          <w:rFonts w:eastAsia="Times New Roman" w:cs="Times New Roman"/>
          <w:color w:val="auto"/>
          <w:kern w:val="0"/>
          <w:sz w:val="16"/>
          <w:szCs w:val="16"/>
          <w:lang w:val="pl-PL" w:eastAsia="pl-PL" w:bidi="ar-SA"/>
        </w:rPr>
        <w:t>Dokument potwierdzający posiadanie tytułu prawnego do nieruchomości, na której znajdują się wyroby zawierające azbest, w przypadku nieruchomości będących przedmiotem współwłasności - zgodę poszczególnych współwłaścicieli na usunięcie wyrobów zawierających</w:t>
      </w:r>
      <w:r>
        <w:rPr>
          <w:rFonts w:eastAsia="Times New Roman"/>
          <w:sz w:val="16"/>
          <w:szCs w:val="16"/>
        </w:rPr>
        <w:t xml:space="preserve"> azbest z terenu nieruchomości;</w:t>
      </w:r>
    </w:p>
    <w:p>
      <w:pPr>
        <w:pStyle w:val="Normal"/>
        <w:widowControl w:val="false"/>
        <w:numPr>
          <w:ilvl w:val="0"/>
          <w:numId w:val="0"/>
        </w:numPr>
        <w:suppressAutoHyphens w:val="true"/>
        <w:ind w:left="720" w:hanging="0"/>
        <w:jc w:val="both"/>
        <w:textAlignment w:val="baseline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Normal"/>
        <w:widowControl w:val="false"/>
        <w:numPr>
          <w:ilvl w:val="0"/>
          <w:numId w:val="1"/>
        </w:numPr>
        <w:suppressAutoHyphens w:val="true"/>
        <w:jc w:val="both"/>
        <w:textAlignment w:val="baseline"/>
        <w:rPr>
          <w:sz w:val="16"/>
          <w:szCs w:val="16"/>
        </w:rPr>
      </w:pPr>
      <w:r>
        <w:rPr>
          <w:sz w:val="16"/>
          <w:szCs w:val="16"/>
        </w:rPr>
        <w:t>Pełnomocnictwo w sytuacji działania przez pełnomocnika</w:t>
      </w:r>
    </w:p>
    <w:p>
      <w:pPr>
        <w:pStyle w:val="Normal"/>
        <w:widowControl w:val="false"/>
        <w:suppressAutoHyphens w:val="true"/>
        <w:spacing w:lineRule="auto" w:line="360" w:before="120" w:after="120"/>
        <w:jc w:val="both"/>
        <w:textAlignment w:val="baseline"/>
        <w:rPr>
          <w:b/>
          <w:b/>
          <w:bCs/>
        </w:rPr>
      </w:pPr>
      <w:r>
        <w:rPr>
          <w:b/>
          <w:bCs/>
          <w:iCs/>
          <w:sz w:val="16"/>
          <w:szCs w:val="16"/>
        </w:rPr>
        <w:t xml:space="preserve">W PRZYPADKU REZYGNACJI Z REALIZACJI ZADANIA NALEŻY NIEZWŁOCZNIE O TYM POWIADOMIĆ </w:t>
      </w:r>
      <w:r>
        <w:rPr>
          <w:rFonts w:eastAsia="SimSun" w:cs="Arial"/>
          <w:b/>
          <w:bCs/>
          <w:iCs/>
          <w:color w:val="auto"/>
          <w:kern w:val="2"/>
          <w:sz w:val="16"/>
          <w:szCs w:val="16"/>
          <w:lang w:val="pl-PL" w:eastAsia="zh-CN" w:bidi="hi-IN"/>
        </w:rPr>
        <w:t>GMINĘ JUTROSIN</w:t>
      </w:r>
    </w:p>
    <w:sectPr>
      <w:type w:val="nextPage"/>
      <w:pgSz w:w="11906" w:h="16838"/>
      <w:pgMar w:left="1134" w:right="1134" w:header="0" w:top="518" w:footer="0" w:bottom="679" w:gutter="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Arial">
    <w:charset w:val="ee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10"/>
  <w:defaultTabStop w:val="709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hyphenationZone w:val="425"/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SimSun" w:cs="Arial"/>
        <w:lang w:val="pl-PL" w:eastAsia="pl-PL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SimSun" w:cs="Arial"/>
      <w:color w:val="auto"/>
      <w:kern w:val="2"/>
      <w:sz w:val="24"/>
      <w:szCs w:val="24"/>
      <w:lang w:val="pl-PL" w:eastAsia="zh-CN" w:bidi="hi-IN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WW8Num2z0" w:customStyle="1">
    <w:name w:val="WW8Num2z0"/>
    <w:qFormat/>
    <w:rPr>
      <w:sz w:val="20"/>
      <w:szCs w:val="20"/>
    </w:rPr>
  </w:style>
  <w:style w:type="character" w:styleId="WW8Num2z1" w:customStyle="1">
    <w:name w:val="WW8Num2z1"/>
    <w:qFormat/>
    <w:rPr/>
  </w:style>
  <w:style w:type="character" w:styleId="WW8Num2z2" w:customStyle="1">
    <w:name w:val="WW8Num2z2"/>
    <w:qFormat/>
    <w:rPr/>
  </w:style>
  <w:style w:type="character" w:styleId="WW8Num2z3" w:customStyle="1">
    <w:name w:val="WW8Num2z3"/>
    <w:qFormat/>
    <w:rPr/>
  </w:style>
  <w:style w:type="character" w:styleId="WW8Num2z4" w:customStyle="1">
    <w:name w:val="WW8Num2z4"/>
    <w:qFormat/>
    <w:rPr/>
  </w:style>
  <w:style w:type="character" w:styleId="WW8Num2z5" w:customStyle="1">
    <w:name w:val="WW8Num2z5"/>
    <w:qFormat/>
    <w:rPr/>
  </w:style>
  <w:style w:type="character" w:styleId="WW8Num2z6" w:customStyle="1">
    <w:name w:val="WW8Num2z6"/>
    <w:qFormat/>
    <w:rPr/>
  </w:style>
  <w:style w:type="character" w:styleId="WW8Num2z7" w:customStyle="1">
    <w:name w:val="WW8Num2z7"/>
    <w:qFormat/>
    <w:rPr/>
  </w:style>
  <w:style w:type="character" w:styleId="WW8Num2z8" w:customStyle="1">
    <w:name w:val="WW8Num2z8"/>
    <w:qFormat/>
    <w:rPr/>
  </w:style>
  <w:style w:type="character" w:styleId="WW8Num1z0" w:customStyle="1">
    <w:name w:val="WW8Num1z0"/>
    <w:qFormat/>
    <w:rPr>
      <w:sz w:val="20"/>
      <w:szCs w:val="20"/>
    </w:rPr>
  </w:style>
  <w:style w:type="character" w:styleId="WW8Num1z1" w:customStyle="1">
    <w:name w:val="WW8Num1z1"/>
    <w:qFormat/>
    <w:rPr/>
  </w:style>
  <w:style w:type="character" w:styleId="WW8Num1z2" w:customStyle="1">
    <w:name w:val="WW8Num1z2"/>
    <w:qFormat/>
    <w:rPr/>
  </w:style>
  <w:style w:type="character" w:styleId="WW8Num1z3" w:customStyle="1">
    <w:name w:val="WW8Num1z3"/>
    <w:qFormat/>
    <w:rPr/>
  </w:style>
  <w:style w:type="character" w:styleId="WW8Num1z4" w:customStyle="1">
    <w:name w:val="WW8Num1z4"/>
    <w:qFormat/>
    <w:rPr/>
  </w:style>
  <w:style w:type="character" w:styleId="WW8Num1z5" w:customStyle="1">
    <w:name w:val="WW8Num1z5"/>
    <w:qFormat/>
    <w:rPr/>
  </w:style>
  <w:style w:type="character" w:styleId="WW8Num1z6" w:customStyle="1">
    <w:name w:val="WW8Num1z6"/>
    <w:qFormat/>
    <w:rPr/>
  </w:style>
  <w:style w:type="character" w:styleId="WW8Num1z7" w:customStyle="1">
    <w:name w:val="WW8Num1z7"/>
    <w:qFormat/>
    <w:rPr/>
  </w:style>
  <w:style w:type="character" w:styleId="WW8Num1z8" w:customStyle="1">
    <w:name w:val="WW8Num1z8"/>
    <w:qFormat/>
    <w:rPr/>
  </w:style>
  <w:style w:type="character" w:styleId="Czeinternetowe">
    <w:name w:val="Łącze internetowe"/>
    <w:uiPriority w:val="99"/>
    <w:unhideWhenUsed/>
    <w:rsid w:val="00ac3632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qFormat/>
    <w:rsid w:val="00ac3632"/>
    <w:rPr>
      <w:color w:val="605E5C"/>
      <w:shd w:fill="E1DFDD" w:val="clear"/>
    </w:rPr>
  </w:style>
  <w:style w:type="character" w:styleId="TekstprzypisukocowegoZnak" w:customStyle="1">
    <w:name w:val="Tekst przypisu końcowego Znak"/>
    <w:link w:val="Tekstprzypisukocowego"/>
    <w:uiPriority w:val="99"/>
    <w:semiHidden/>
    <w:qFormat/>
    <w:rsid w:val="00774d8e"/>
    <w:rPr>
      <w:rFonts w:cs="Mangal"/>
      <w:kern w:val="2"/>
      <w:szCs w:val="18"/>
      <w:lang w:eastAsia="zh-CN" w:bidi="hi-IN"/>
    </w:rPr>
  </w:style>
  <w:style w:type="character" w:styleId="Zakotwiczenieprzypisukocowego">
    <w:name w:val="Zakotwiczenie przypisu końcowego"/>
    <w:rPr>
      <w:vertAlign w:val="superscript"/>
    </w:rPr>
  </w:style>
  <w:style w:type="character" w:styleId="EndnoteCharacters">
    <w:name w:val="Endnote Characters"/>
    <w:uiPriority w:val="99"/>
    <w:semiHidden/>
    <w:unhideWhenUsed/>
    <w:qFormat/>
    <w:rsid w:val="00774d8e"/>
    <w:rPr>
      <w:vertAlign w:val="superscript"/>
    </w:rPr>
  </w:style>
  <w:style w:type="paragraph" w:styleId="Nagwek" w:customStyle="1">
    <w:name w:val="Nagłówek"/>
    <w:basedOn w:val="Standard"/>
    <w:next w:val="Textbody"/>
    <w:qFormat/>
    <w:pPr>
      <w:keepNext w:val="true"/>
      <w:spacing w:before="240" w:after="120"/>
    </w:pPr>
    <w:rPr>
      <w:rFonts w:ascii="Arial" w:hAnsi="Arial" w:eastAsia="Microsoft YaHei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extbody"/>
    <w:pPr/>
    <w:rPr/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 w:customStyle="1">
    <w:name w:val="Indeks"/>
    <w:basedOn w:val="Standard"/>
    <w:qFormat/>
    <w:pPr>
      <w:suppressLineNumbers/>
    </w:pPr>
    <w:rPr/>
  </w:style>
  <w:style w:type="paragraph" w:styleId="Standard" w:customStyle="1">
    <w:name w:val="Standard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SimSun" w:cs="Arial"/>
      <w:color w:val="auto"/>
      <w:kern w:val="2"/>
      <w:sz w:val="24"/>
      <w:szCs w:val="24"/>
      <w:lang w:val="pl-PL" w:eastAsia="zh-CN" w:bidi="hi-IN"/>
    </w:rPr>
  </w:style>
  <w:style w:type="paragraph" w:styleId="Textbody" w:customStyle="1">
    <w:name w:val="Text body"/>
    <w:basedOn w:val="Standard"/>
    <w:qFormat/>
    <w:pPr>
      <w:spacing w:before="0" w:after="120"/>
    </w:pPr>
    <w:rPr/>
  </w:style>
  <w:style w:type="paragraph" w:styleId="Caption">
    <w:name w:val="caption"/>
    <w:basedOn w:val="Standard"/>
    <w:qFormat/>
    <w:pPr>
      <w:suppressLineNumbers/>
      <w:spacing w:before="120" w:after="120"/>
    </w:pPr>
    <w:rPr>
      <w:i/>
      <w:iCs/>
    </w:rPr>
  </w:style>
  <w:style w:type="paragraph" w:styleId="NormalWeb">
    <w:name w:val="Normal (Web)"/>
    <w:basedOn w:val="Standard"/>
    <w:qFormat/>
    <w:pPr>
      <w:spacing w:before="280" w:after="119"/>
    </w:pPr>
    <w:rPr>
      <w:rFonts w:eastAsia="Times New Roman"/>
    </w:rPr>
  </w:style>
  <w:style w:type="paragraph" w:styleId="ListParagraph">
    <w:name w:val="List Paragraph"/>
    <w:basedOn w:val="Normal"/>
    <w:qFormat/>
    <w:pPr>
      <w:ind w:left="720" w:hanging="0"/>
    </w:pPr>
    <w:rPr>
      <w:rFonts w:cs="Mangal"/>
      <w:szCs w:val="21"/>
    </w:rPr>
  </w:style>
  <w:style w:type="paragraph" w:styleId="NoSpacing">
    <w:name w:val="No Spacing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SimSun" w:cs="Mangal"/>
      <w:color w:val="auto"/>
      <w:kern w:val="2"/>
      <w:sz w:val="24"/>
      <w:szCs w:val="21"/>
      <w:lang w:val="pl-PL" w:eastAsia="zh-CN" w:bidi="hi-IN"/>
    </w:rPr>
  </w:style>
  <w:style w:type="paragraph" w:styleId="Przypiskocowy">
    <w:name w:val="Endnote Text"/>
    <w:basedOn w:val="Normal"/>
    <w:link w:val="TekstprzypisukocowegoZnak"/>
    <w:uiPriority w:val="99"/>
    <w:semiHidden/>
    <w:unhideWhenUsed/>
    <w:rsid w:val="00774d8e"/>
    <w:pPr/>
    <w:rPr>
      <w:rFonts w:cs="Mangal"/>
      <w:sz w:val="20"/>
      <w:szCs w:val="18"/>
    </w:rPr>
  </w:style>
  <w:style w:type="numbering" w:styleId="NoList" w:default="1">
    <w:name w:val="No List"/>
    <w:uiPriority w:val="99"/>
    <w:semiHidden/>
    <w:unhideWhenUsed/>
    <w:qFormat/>
  </w:style>
  <w:style w:type="numbering" w:styleId="WW8Num2" w:customStyle="1">
    <w:name w:val="WW8Num2"/>
    <w:qFormat/>
  </w:style>
  <w:style w:type="numbering" w:styleId="WW8Num1" w:customStyle="1">
    <w:name w:val="WW8Num1"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rodo@jutrosin.eu" TargetMode="Externa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Application>LibreOffice/7.1.5.2$Windows_X86_64 LibreOffice_project/85f04e9f809797b8199d13c421bd8a2b025d52b5</Application>
  <AppVersion>15.0000</AppVersion>
  <Pages>2</Pages>
  <Words>911</Words>
  <Characters>6375</Characters>
  <CharactersWithSpaces>7424</CharactersWithSpaces>
  <Paragraphs>66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2022-07-13T08:02:00Z</dcterms:created>
  <dc:creator>Katarzyna Górczak</dc:creator>
  <dc:description/>
  <dc:language>pl-PL</dc:language>
  <cp:lastModifiedBy/>
  <cp:lastPrinted>2024-09-13T14:32:42Z</cp:lastPrinted>
  <dcterms:modified xsi:type="dcterms:W3CDTF">2024-12-09T11:57:40Z</dcterms:modified>
  <cp:revision>21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